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31" w:rsidRPr="00FD1018" w:rsidRDefault="006B730B" w:rsidP="00390773">
      <w:pPr>
        <w:rPr>
          <w:rFonts w:cstheme="minorHAnsi"/>
          <w:b/>
          <w:sz w:val="24"/>
          <w:szCs w:val="24"/>
          <w:lang w:val="en-US"/>
        </w:rPr>
      </w:pPr>
      <w:r w:rsidRPr="00FD1018">
        <w:rPr>
          <w:rFonts w:cstheme="minorHAnsi"/>
          <w:b/>
          <w:sz w:val="16"/>
          <w:szCs w:val="16"/>
          <w:lang w:val="en-US"/>
        </w:rPr>
        <w:t xml:space="preserve"> </w:t>
      </w:r>
      <w:r w:rsidR="009600F0" w:rsidRPr="00FD1018">
        <w:rPr>
          <w:rFonts w:cstheme="minorHAnsi"/>
          <w:b/>
          <w:sz w:val="24"/>
          <w:szCs w:val="24"/>
          <w:lang w:val="en-US"/>
        </w:rPr>
        <w:t>Program Symposium O</w:t>
      </w:r>
      <w:r w:rsidR="00680331" w:rsidRPr="00FD1018">
        <w:rPr>
          <w:rFonts w:cstheme="minorHAnsi"/>
          <w:b/>
          <w:sz w:val="24"/>
          <w:szCs w:val="24"/>
          <w:lang w:val="en-US"/>
        </w:rPr>
        <w:t xml:space="preserve">ral </w:t>
      </w:r>
      <w:r w:rsidR="00AC0B46" w:rsidRPr="00FD1018">
        <w:rPr>
          <w:rFonts w:cstheme="minorHAnsi"/>
          <w:b/>
          <w:sz w:val="24"/>
          <w:szCs w:val="24"/>
          <w:lang w:val="en-US"/>
        </w:rPr>
        <w:t>Graft versus Host Disease (</w:t>
      </w:r>
      <w:r w:rsidR="00680331" w:rsidRPr="00FD1018">
        <w:rPr>
          <w:rFonts w:cstheme="minorHAnsi"/>
          <w:b/>
          <w:sz w:val="24"/>
          <w:szCs w:val="24"/>
          <w:lang w:val="en-US"/>
        </w:rPr>
        <w:t>GVHD</w:t>
      </w:r>
      <w:r w:rsidR="00AC0B46" w:rsidRPr="00FD1018">
        <w:rPr>
          <w:rFonts w:cstheme="minorHAnsi"/>
          <w:b/>
          <w:sz w:val="24"/>
          <w:szCs w:val="24"/>
          <w:lang w:val="en-US"/>
        </w:rPr>
        <w:t>)</w:t>
      </w:r>
    </w:p>
    <w:p w:rsidR="00FD1018" w:rsidRPr="00FD1018" w:rsidRDefault="009039AB" w:rsidP="00390773">
      <w:pPr>
        <w:rPr>
          <w:rFonts w:cstheme="minorHAnsi"/>
          <w:b/>
          <w:sz w:val="24"/>
          <w:szCs w:val="24"/>
          <w:lang w:val="en-US"/>
        </w:rPr>
      </w:pPr>
      <w:r w:rsidRPr="00FD1018">
        <w:rPr>
          <w:rFonts w:cstheme="minorHAnsi"/>
          <w:b/>
          <w:sz w:val="24"/>
          <w:szCs w:val="24"/>
          <w:lang w:val="en-US"/>
        </w:rPr>
        <w:t xml:space="preserve">Auditorium </w:t>
      </w:r>
      <w:r w:rsidR="00FD1018" w:rsidRPr="00FD1018">
        <w:rPr>
          <w:rFonts w:cstheme="minorHAnsi"/>
          <w:b/>
          <w:sz w:val="24"/>
          <w:szCs w:val="24"/>
          <w:lang w:val="en-US"/>
        </w:rPr>
        <w:t>Academic Centre for Dentistry (</w:t>
      </w:r>
      <w:r w:rsidR="007D5E09" w:rsidRPr="00FD1018">
        <w:rPr>
          <w:rFonts w:cstheme="minorHAnsi"/>
          <w:b/>
          <w:sz w:val="24"/>
          <w:szCs w:val="24"/>
          <w:lang w:val="en-US"/>
        </w:rPr>
        <w:t>ACTA</w:t>
      </w:r>
      <w:r w:rsidR="00FD1018" w:rsidRPr="00FD1018">
        <w:rPr>
          <w:rFonts w:cstheme="minorHAnsi"/>
          <w:b/>
          <w:sz w:val="24"/>
          <w:szCs w:val="24"/>
          <w:lang w:val="en-US"/>
        </w:rPr>
        <w:t xml:space="preserve">), </w:t>
      </w:r>
      <w:r w:rsidR="007D5E09" w:rsidRPr="00FD1018">
        <w:rPr>
          <w:rFonts w:cstheme="minorHAnsi"/>
          <w:b/>
          <w:sz w:val="24"/>
          <w:szCs w:val="24"/>
          <w:lang w:val="en-US"/>
        </w:rPr>
        <w:t>Monday June 25, 2018</w:t>
      </w:r>
    </w:p>
    <w:p w:rsidR="007D5E09" w:rsidRPr="00FD1018" w:rsidRDefault="00355713" w:rsidP="00390773">
      <w:pPr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16"/>
          <w:szCs w:val="16"/>
          <w:lang w:val="en-US"/>
        </w:rPr>
        <w:t xml:space="preserve"> </w:t>
      </w:r>
      <w:bookmarkStart w:id="0" w:name="_GoBack"/>
      <w:bookmarkEnd w:id="0"/>
    </w:p>
    <w:tbl>
      <w:tblPr>
        <w:tblStyle w:val="Tabelraster"/>
        <w:tblW w:w="9056" w:type="dxa"/>
        <w:tblLook w:val="04A0" w:firstRow="1" w:lastRow="0" w:firstColumn="1" w:lastColumn="0" w:noHBand="0" w:noVBand="1"/>
      </w:tblPr>
      <w:tblGrid>
        <w:gridCol w:w="2147"/>
        <w:gridCol w:w="2479"/>
        <w:gridCol w:w="2433"/>
        <w:gridCol w:w="1997"/>
      </w:tblGrid>
      <w:tr w:rsidR="00746772" w:rsidRPr="002E289B" w:rsidTr="00FB5A24">
        <w:tc>
          <w:tcPr>
            <w:tcW w:w="2147" w:type="dxa"/>
          </w:tcPr>
          <w:p w:rsidR="00746772" w:rsidRPr="002E289B" w:rsidRDefault="00746772" w:rsidP="00390773">
            <w:pPr>
              <w:pStyle w:val="Lijstalinea"/>
              <w:ind w:left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E289B">
              <w:rPr>
                <w:rFonts w:cstheme="minorHAnsi"/>
                <w:sz w:val="16"/>
                <w:szCs w:val="16"/>
                <w:lang w:val="en-US"/>
              </w:rPr>
              <w:t>9:30-10:00</w:t>
            </w:r>
          </w:p>
        </w:tc>
        <w:tc>
          <w:tcPr>
            <w:tcW w:w="6909" w:type="dxa"/>
            <w:gridSpan w:val="3"/>
          </w:tcPr>
          <w:p w:rsidR="00746772" w:rsidRPr="00E160FA" w:rsidRDefault="00746772" w:rsidP="00390773">
            <w:pPr>
              <w:pStyle w:val="Lijstalinea"/>
              <w:ind w:left="0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E160FA">
              <w:rPr>
                <w:rFonts w:cstheme="minorHAnsi"/>
                <w:b/>
                <w:sz w:val="16"/>
                <w:szCs w:val="16"/>
                <w:lang w:val="en-US"/>
              </w:rPr>
              <w:t>Registration and coffee</w:t>
            </w:r>
          </w:p>
        </w:tc>
      </w:tr>
      <w:tr w:rsidR="00E26216" w:rsidRPr="00E35E3C" w:rsidTr="00FB5A24">
        <w:tc>
          <w:tcPr>
            <w:tcW w:w="2147" w:type="dxa"/>
          </w:tcPr>
          <w:p w:rsidR="00E26216" w:rsidRPr="002E289B" w:rsidRDefault="00E26216" w:rsidP="00390773">
            <w:pPr>
              <w:pStyle w:val="Lijstalinea"/>
              <w:ind w:left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479" w:type="dxa"/>
          </w:tcPr>
          <w:p w:rsidR="00E26216" w:rsidRPr="00E160FA" w:rsidRDefault="00035D5D" w:rsidP="00390773">
            <w:pPr>
              <w:pStyle w:val="Lijstalinea"/>
              <w:ind w:left="0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E160FA">
              <w:rPr>
                <w:rFonts w:cstheme="minorHAnsi"/>
                <w:b/>
                <w:sz w:val="16"/>
                <w:szCs w:val="16"/>
                <w:lang w:val="en-US"/>
              </w:rPr>
              <w:t>Title</w:t>
            </w:r>
          </w:p>
        </w:tc>
        <w:tc>
          <w:tcPr>
            <w:tcW w:w="2433" w:type="dxa"/>
          </w:tcPr>
          <w:p w:rsidR="00E26216" w:rsidRPr="00E160FA" w:rsidRDefault="00BC0840" w:rsidP="00390773">
            <w:pPr>
              <w:pStyle w:val="Lijstalinea"/>
              <w:ind w:left="0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E160FA">
              <w:rPr>
                <w:rFonts w:cstheme="minorHAnsi"/>
                <w:b/>
                <w:sz w:val="16"/>
                <w:szCs w:val="16"/>
                <w:lang w:val="en-US"/>
              </w:rPr>
              <w:t>S</w:t>
            </w:r>
            <w:r w:rsidR="00DA1010" w:rsidRPr="00E160FA">
              <w:rPr>
                <w:rFonts w:cstheme="minorHAnsi"/>
                <w:b/>
                <w:sz w:val="16"/>
                <w:szCs w:val="16"/>
                <w:lang w:val="en-US"/>
              </w:rPr>
              <w:t>peaker</w:t>
            </w:r>
          </w:p>
        </w:tc>
        <w:tc>
          <w:tcPr>
            <w:tcW w:w="1997" w:type="dxa"/>
          </w:tcPr>
          <w:p w:rsidR="00E26216" w:rsidRPr="00E160FA" w:rsidRDefault="00E160FA" w:rsidP="00390773">
            <w:pPr>
              <w:pStyle w:val="Lijstalinea"/>
              <w:ind w:left="0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E160FA">
              <w:rPr>
                <w:rFonts w:cstheme="minorHAnsi"/>
                <w:b/>
                <w:sz w:val="16"/>
                <w:szCs w:val="16"/>
                <w:lang w:val="en-US"/>
              </w:rPr>
              <w:t>Moderator</w:t>
            </w:r>
            <w:r w:rsidR="00B4379C">
              <w:rPr>
                <w:rFonts w:cstheme="minorHAnsi"/>
                <w:b/>
                <w:sz w:val="16"/>
                <w:szCs w:val="16"/>
                <w:lang w:val="en-US"/>
              </w:rPr>
              <w:t xml:space="preserve"> (s)</w:t>
            </w:r>
          </w:p>
        </w:tc>
      </w:tr>
      <w:tr w:rsidR="00746772" w:rsidRPr="00355713" w:rsidTr="00FB5A24">
        <w:tc>
          <w:tcPr>
            <w:tcW w:w="2147" w:type="dxa"/>
          </w:tcPr>
          <w:p w:rsidR="00746772" w:rsidRPr="002E289B" w:rsidRDefault="00746772" w:rsidP="00390773">
            <w:pPr>
              <w:pStyle w:val="Lijstalinea"/>
              <w:ind w:left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E289B">
              <w:rPr>
                <w:rFonts w:cstheme="minorHAnsi"/>
                <w:sz w:val="16"/>
                <w:szCs w:val="16"/>
                <w:lang w:val="en-US"/>
              </w:rPr>
              <w:t>10:00-10:15</w:t>
            </w:r>
          </w:p>
        </w:tc>
        <w:tc>
          <w:tcPr>
            <w:tcW w:w="2479" w:type="dxa"/>
          </w:tcPr>
          <w:p w:rsidR="00746772" w:rsidRPr="00DA1010" w:rsidRDefault="00746772" w:rsidP="00390773">
            <w:pPr>
              <w:pStyle w:val="Lijstalinea"/>
              <w:ind w:left="0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A1010">
              <w:rPr>
                <w:rFonts w:cstheme="minorHAnsi"/>
                <w:b/>
                <w:sz w:val="16"/>
                <w:szCs w:val="16"/>
                <w:lang w:val="en-US"/>
              </w:rPr>
              <w:t>Welcome and short introduction</w:t>
            </w:r>
          </w:p>
        </w:tc>
        <w:tc>
          <w:tcPr>
            <w:tcW w:w="2433" w:type="dxa"/>
          </w:tcPr>
          <w:p w:rsidR="00746772" w:rsidRPr="002E289B" w:rsidRDefault="00746772" w:rsidP="00390773">
            <w:pPr>
              <w:pStyle w:val="Lijstalinea"/>
              <w:ind w:left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 xml:space="preserve">Albert Feilzer (ACTA Dean), </w:t>
            </w:r>
            <w:r w:rsidRPr="002E289B">
              <w:rPr>
                <w:rFonts w:cstheme="minorHAnsi"/>
                <w:sz w:val="16"/>
                <w:szCs w:val="16"/>
                <w:lang w:val="en-US"/>
              </w:rPr>
              <w:t>Fred Rozema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(ACTA)</w:t>
            </w:r>
          </w:p>
        </w:tc>
        <w:tc>
          <w:tcPr>
            <w:tcW w:w="1997" w:type="dxa"/>
          </w:tcPr>
          <w:p w:rsidR="00746772" w:rsidRDefault="00746772" w:rsidP="00390773">
            <w:pPr>
              <w:pStyle w:val="Lijstalinea"/>
              <w:ind w:left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746772" w:rsidRPr="002E289B" w:rsidTr="00FB5A24">
        <w:tc>
          <w:tcPr>
            <w:tcW w:w="2147" w:type="dxa"/>
          </w:tcPr>
          <w:p w:rsidR="00746772" w:rsidRPr="002E289B" w:rsidRDefault="00746772" w:rsidP="00390773">
            <w:pPr>
              <w:pStyle w:val="Lijstalinea"/>
              <w:ind w:left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10:15-11</w:t>
            </w:r>
            <w:r w:rsidRPr="002E289B">
              <w:rPr>
                <w:rFonts w:cstheme="minorHAnsi"/>
                <w:sz w:val="16"/>
                <w:szCs w:val="16"/>
                <w:lang w:val="en-US"/>
              </w:rPr>
              <w:t>:</w:t>
            </w:r>
            <w:r>
              <w:rPr>
                <w:rFonts w:cstheme="minorHAnsi"/>
                <w:sz w:val="16"/>
                <w:szCs w:val="16"/>
                <w:lang w:val="en-US"/>
              </w:rPr>
              <w:t>00</w:t>
            </w:r>
          </w:p>
        </w:tc>
        <w:tc>
          <w:tcPr>
            <w:tcW w:w="2479" w:type="dxa"/>
          </w:tcPr>
          <w:p w:rsidR="00746772" w:rsidRPr="002E289B" w:rsidRDefault="00746772" w:rsidP="00390773">
            <w:pPr>
              <w:pStyle w:val="Lijstalinea"/>
              <w:ind w:left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DA1010">
              <w:rPr>
                <w:rFonts w:cstheme="minorHAnsi"/>
                <w:b/>
                <w:sz w:val="16"/>
                <w:szCs w:val="16"/>
                <w:lang w:val="en-US"/>
              </w:rPr>
              <w:t>General introduction to GVHD</w:t>
            </w:r>
            <w:r w:rsidRPr="002E289B">
              <w:rPr>
                <w:rFonts w:cstheme="minorHAnsi"/>
                <w:sz w:val="16"/>
                <w:szCs w:val="16"/>
                <w:lang w:val="en-US"/>
              </w:rPr>
              <w:t xml:space="preserve"> (alloHSCT myeloablative/RIC, time line, touch briefly on pathogenesis, involved organs, risk factors including microbiome (faecal transplant), immunosuppression by GVHD and its management)</w:t>
            </w:r>
          </w:p>
        </w:tc>
        <w:tc>
          <w:tcPr>
            <w:tcW w:w="2433" w:type="dxa"/>
          </w:tcPr>
          <w:p w:rsidR="00746772" w:rsidRPr="009B4EE9" w:rsidRDefault="00746772" w:rsidP="00390773">
            <w:pPr>
              <w:pStyle w:val="Lijstalinea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9B4EE9">
              <w:rPr>
                <w:rFonts w:cstheme="minorHAnsi"/>
                <w:sz w:val="16"/>
                <w:szCs w:val="16"/>
              </w:rPr>
              <w:t>Mette Hazenberg (Academic Medical Center Amsterdam)</w:t>
            </w:r>
          </w:p>
        </w:tc>
        <w:tc>
          <w:tcPr>
            <w:tcW w:w="1997" w:type="dxa"/>
          </w:tcPr>
          <w:p w:rsidR="00746772" w:rsidRPr="009B4EE9" w:rsidRDefault="00DA1010" w:rsidP="00390773">
            <w:pPr>
              <w:pStyle w:val="Lijstalinea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Fred Rozema</w:t>
            </w:r>
          </w:p>
        </w:tc>
      </w:tr>
      <w:tr w:rsidR="00746772" w:rsidRPr="009B4EE9" w:rsidTr="00FB5A24">
        <w:tc>
          <w:tcPr>
            <w:tcW w:w="2147" w:type="dxa"/>
          </w:tcPr>
          <w:p w:rsidR="00746772" w:rsidRPr="002E289B" w:rsidRDefault="00746772" w:rsidP="00390773">
            <w:pPr>
              <w:pStyle w:val="Lijstalinea"/>
              <w:ind w:left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11:00</w:t>
            </w:r>
            <w:r w:rsidRPr="002E289B">
              <w:rPr>
                <w:rFonts w:cstheme="minorHAnsi"/>
                <w:sz w:val="16"/>
                <w:szCs w:val="16"/>
                <w:lang w:val="en-US"/>
              </w:rPr>
              <w:t>-1</w:t>
            </w:r>
            <w:r>
              <w:rPr>
                <w:rFonts w:cstheme="minorHAnsi"/>
                <w:sz w:val="16"/>
                <w:szCs w:val="16"/>
                <w:lang w:val="en-US"/>
              </w:rPr>
              <w:t>2:00</w:t>
            </w:r>
          </w:p>
        </w:tc>
        <w:tc>
          <w:tcPr>
            <w:tcW w:w="2479" w:type="dxa"/>
          </w:tcPr>
          <w:p w:rsidR="00746772" w:rsidRPr="00035D5D" w:rsidRDefault="00035D5D" w:rsidP="00390773">
            <w:pPr>
              <w:pStyle w:val="Lijstalinea"/>
              <w:ind w:left="0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035D5D">
              <w:rPr>
                <w:rFonts w:cstheme="minorHAnsi"/>
                <w:b/>
                <w:sz w:val="16"/>
                <w:szCs w:val="16"/>
                <w:lang w:val="en-US"/>
              </w:rPr>
              <w:t xml:space="preserve">Oral GVHD </w:t>
            </w:r>
            <w:r w:rsidR="00746772" w:rsidRPr="00035D5D">
              <w:rPr>
                <w:rFonts w:cstheme="minorHAnsi"/>
                <w:b/>
                <w:sz w:val="16"/>
                <w:szCs w:val="16"/>
                <w:lang w:val="en-US"/>
              </w:rPr>
              <w:t>Part 1:</w:t>
            </w:r>
          </w:p>
          <w:p w:rsidR="00746772" w:rsidRPr="002E289B" w:rsidRDefault="00746772" w:rsidP="00390773">
            <w:pPr>
              <w:pStyle w:val="Lijstalinea"/>
              <w:ind w:left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E289B">
              <w:rPr>
                <w:rFonts w:cstheme="minorHAnsi"/>
                <w:sz w:val="16"/>
                <w:szCs w:val="16"/>
                <w:lang w:val="en-US"/>
              </w:rPr>
              <w:t xml:space="preserve">Pathobiology of oral </w:t>
            </w:r>
            <w:r w:rsidR="00057492">
              <w:rPr>
                <w:rFonts w:cstheme="minorHAnsi"/>
                <w:sz w:val="16"/>
                <w:szCs w:val="16"/>
                <w:lang w:val="en-US"/>
              </w:rPr>
              <w:t xml:space="preserve">(chronic) </w:t>
            </w:r>
            <w:r w:rsidRPr="002E289B">
              <w:rPr>
                <w:rFonts w:cstheme="minorHAnsi"/>
                <w:sz w:val="16"/>
                <w:szCs w:val="16"/>
                <w:lang w:val="en-US"/>
              </w:rPr>
              <w:t>GVHD (what do we know, what needs further investigation?)</w:t>
            </w:r>
          </w:p>
          <w:p w:rsidR="00746772" w:rsidRPr="002E289B" w:rsidRDefault="00746772" w:rsidP="00390773">
            <w:pPr>
              <w:pStyle w:val="Lijstalinea"/>
              <w:ind w:left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E289B">
              <w:rPr>
                <w:rFonts w:cstheme="minorHAnsi"/>
                <w:sz w:val="16"/>
                <w:szCs w:val="16"/>
                <w:lang w:val="en-US"/>
              </w:rPr>
              <w:t>Prevalence and clinical manifestations of oral GVHD</w:t>
            </w:r>
          </w:p>
          <w:p w:rsidR="00746772" w:rsidRPr="002E289B" w:rsidRDefault="00746772" w:rsidP="00390773">
            <w:pPr>
              <w:pStyle w:val="Lijstalinea"/>
              <w:ind w:left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E289B">
              <w:rPr>
                <w:rFonts w:cstheme="minorHAnsi"/>
                <w:sz w:val="16"/>
                <w:szCs w:val="16"/>
                <w:lang w:val="en-US"/>
              </w:rPr>
              <w:t>(acute oral GVHD/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chronic </w:t>
            </w:r>
            <w:r w:rsidRPr="002E289B">
              <w:rPr>
                <w:rFonts w:cstheme="minorHAnsi"/>
                <w:sz w:val="16"/>
                <w:szCs w:val="16"/>
                <w:lang w:val="en-US"/>
              </w:rPr>
              <w:t>GVHD: mucosal, salivary glands, sclerosis, if possible pediatric aspects)</w:t>
            </w:r>
          </w:p>
        </w:tc>
        <w:tc>
          <w:tcPr>
            <w:tcW w:w="2433" w:type="dxa"/>
          </w:tcPr>
          <w:p w:rsidR="00746772" w:rsidRPr="002E289B" w:rsidRDefault="00746772" w:rsidP="00390773">
            <w:pPr>
              <w:pStyle w:val="Lijstalinea"/>
              <w:ind w:left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E289B">
              <w:rPr>
                <w:rFonts w:cstheme="minorHAnsi"/>
                <w:sz w:val="16"/>
                <w:szCs w:val="16"/>
                <w:lang w:val="en-US"/>
              </w:rPr>
              <w:t>Jacqueline Mays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(NIH, Bethesda, MD, USA)</w:t>
            </w:r>
          </w:p>
        </w:tc>
        <w:tc>
          <w:tcPr>
            <w:tcW w:w="1997" w:type="dxa"/>
          </w:tcPr>
          <w:p w:rsidR="00746772" w:rsidRPr="002E289B" w:rsidRDefault="00DA1010" w:rsidP="00390773">
            <w:pPr>
              <w:pStyle w:val="Lijstalinea"/>
              <w:ind w:left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</w:rPr>
              <w:t>Fred Rozema</w:t>
            </w:r>
          </w:p>
        </w:tc>
      </w:tr>
      <w:tr w:rsidR="00B4379C" w:rsidRPr="00C909A6" w:rsidTr="008626F2">
        <w:tc>
          <w:tcPr>
            <w:tcW w:w="2147" w:type="dxa"/>
          </w:tcPr>
          <w:p w:rsidR="00B4379C" w:rsidRPr="002E289B" w:rsidRDefault="00B4379C" w:rsidP="00390773">
            <w:pPr>
              <w:pStyle w:val="Lijstalinea"/>
              <w:ind w:left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23751">
              <w:rPr>
                <w:rFonts w:cstheme="minorHAnsi"/>
                <w:b/>
                <w:sz w:val="16"/>
                <w:szCs w:val="16"/>
                <w:lang w:val="en-US"/>
              </w:rPr>
              <w:t>12:15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t>**</w:t>
            </w:r>
            <w:r>
              <w:rPr>
                <w:rFonts w:cstheme="minorHAnsi"/>
                <w:sz w:val="16"/>
                <w:szCs w:val="16"/>
                <w:lang w:val="en-US"/>
              </w:rPr>
              <w:t>-13:00</w:t>
            </w:r>
          </w:p>
        </w:tc>
        <w:tc>
          <w:tcPr>
            <w:tcW w:w="6909" w:type="dxa"/>
            <w:gridSpan w:val="3"/>
          </w:tcPr>
          <w:p w:rsidR="00B4379C" w:rsidRPr="002E289B" w:rsidRDefault="00B4379C" w:rsidP="00390773">
            <w:pPr>
              <w:pStyle w:val="Lijstalinea"/>
              <w:ind w:left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035D5D">
              <w:rPr>
                <w:rFonts w:cstheme="minorHAnsi"/>
                <w:b/>
                <w:sz w:val="16"/>
                <w:szCs w:val="16"/>
                <w:lang w:val="en-US"/>
              </w:rPr>
              <w:t>Lunch</w:t>
            </w:r>
          </w:p>
        </w:tc>
      </w:tr>
      <w:tr w:rsidR="00E160FA" w:rsidRPr="009B4EE9" w:rsidTr="00FB5A24">
        <w:tc>
          <w:tcPr>
            <w:tcW w:w="2147" w:type="dxa"/>
          </w:tcPr>
          <w:p w:rsidR="00E160FA" w:rsidRPr="002E289B" w:rsidRDefault="00E160FA" w:rsidP="00390773">
            <w:pPr>
              <w:pStyle w:val="Lijstalinea"/>
              <w:ind w:left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</w:t>
            </w:r>
            <w:r w:rsidR="0098666E">
              <w:rPr>
                <w:rFonts w:cstheme="minorHAnsi"/>
                <w:sz w:val="16"/>
                <w:szCs w:val="16"/>
                <w:lang w:val="en-US"/>
              </w:rPr>
              <w:t>3:00</w:t>
            </w:r>
            <w:r>
              <w:rPr>
                <w:rFonts w:cstheme="minorHAnsi"/>
                <w:sz w:val="16"/>
                <w:szCs w:val="16"/>
                <w:lang w:val="en-US"/>
              </w:rPr>
              <w:t>-13:</w:t>
            </w:r>
            <w:r w:rsidR="00C16E65">
              <w:rPr>
                <w:rFonts w:cstheme="minorHAnsi"/>
                <w:sz w:val="16"/>
                <w:szCs w:val="16"/>
                <w:lang w:val="en-US"/>
              </w:rPr>
              <w:t>35</w:t>
            </w:r>
          </w:p>
        </w:tc>
        <w:tc>
          <w:tcPr>
            <w:tcW w:w="2479" w:type="dxa"/>
          </w:tcPr>
          <w:p w:rsidR="00E160FA" w:rsidRDefault="00E160FA" w:rsidP="00390773">
            <w:pPr>
              <w:pStyle w:val="Lijstalinea"/>
              <w:ind w:left="0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035D5D">
              <w:rPr>
                <w:rFonts w:cstheme="minorHAnsi"/>
                <w:b/>
                <w:sz w:val="16"/>
                <w:szCs w:val="16"/>
                <w:lang w:val="en-US"/>
              </w:rPr>
              <w:t xml:space="preserve">Oral GVHD 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t>Part 2</w:t>
            </w:r>
            <w:r w:rsidRPr="00035D5D">
              <w:rPr>
                <w:rFonts w:cstheme="minorHAnsi"/>
                <w:b/>
                <w:sz w:val="16"/>
                <w:szCs w:val="16"/>
                <w:lang w:val="en-US"/>
              </w:rPr>
              <w:t>:</w:t>
            </w:r>
          </w:p>
          <w:p w:rsidR="009D7AB0" w:rsidRPr="009D7AB0" w:rsidRDefault="009D7AB0" w:rsidP="00390773">
            <w:pPr>
              <w:pStyle w:val="Lijstalinea"/>
              <w:ind w:left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9D7AB0">
              <w:rPr>
                <w:rFonts w:cstheme="minorHAnsi"/>
                <w:sz w:val="16"/>
                <w:szCs w:val="16"/>
                <w:lang w:val="en-US"/>
              </w:rPr>
              <w:t>Whatever is left from the morning lecture</w:t>
            </w:r>
          </w:p>
          <w:p w:rsidR="00E160FA" w:rsidRPr="002E289B" w:rsidRDefault="00E160FA" w:rsidP="00390773">
            <w:pPr>
              <w:pStyle w:val="Lijstalinea"/>
              <w:ind w:left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E289B">
              <w:rPr>
                <w:rFonts w:cstheme="minorHAnsi"/>
                <w:sz w:val="16"/>
                <w:szCs w:val="16"/>
                <w:lang w:val="en-US"/>
              </w:rPr>
              <w:t>Assessment (NIH scoring instruments, Patient-Reported Outcomes)</w:t>
            </w:r>
          </w:p>
        </w:tc>
        <w:tc>
          <w:tcPr>
            <w:tcW w:w="2433" w:type="dxa"/>
          </w:tcPr>
          <w:p w:rsidR="00E160FA" w:rsidRPr="002E289B" w:rsidRDefault="00E160FA" w:rsidP="00390773">
            <w:pPr>
              <w:pStyle w:val="Lijstalinea"/>
              <w:ind w:left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E289B">
              <w:rPr>
                <w:rFonts w:cstheme="minorHAnsi"/>
                <w:sz w:val="16"/>
                <w:szCs w:val="16"/>
                <w:lang w:val="en-US"/>
              </w:rPr>
              <w:t>Jacqueline Mays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(NIH, Bethesda, MD, USA)</w:t>
            </w:r>
          </w:p>
        </w:tc>
        <w:tc>
          <w:tcPr>
            <w:tcW w:w="1997" w:type="dxa"/>
          </w:tcPr>
          <w:p w:rsidR="00E160FA" w:rsidRPr="002E289B" w:rsidRDefault="00E160FA" w:rsidP="00390773">
            <w:pPr>
              <w:pStyle w:val="Lijstalinea"/>
              <w:ind w:left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Judith Raber-Durlacher</w:t>
            </w:r>
          </w:p>
        </w:tc>
      </w:tr>
      <w:tr w:rsidR="00E160FA" w:rsidRPr="00782AE7" w:rsidTr="00FB5A24">
        <w:tc>
          <w:tcPr>
            <w:tcW w:w="2147" w:type="dxa"/>
          </w:tcPr>
          <w:p w:rsidR="00E160FA" w:rsidRPr="002E289B" w:rsidRDefault="00C16E65" w:rsidP="00390773">
            <w:pPr>
              <w:pStyle w:val="Lijstalinea"/>
              <w:ind w:left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13:35</w:t>
            </w:r>
            <w:r w:rsidR="00E160FA" w:rsidRPr="002E289B">
              <w:rPr>
                <w:rFonts w:cstheme="minorHAnsi"/>
                <w:sz w:val="16"/>
                <w:szCs w:val="16"/>
                <w:lang w:val="en-US"/>
              </w:rPr>
              <w:t>-</w:t>
            </w:r>
            <w:r w:rsidR="00D223B2">
              <w:rPr>
                <w:rFonts w:cstheme="minorHAnsi"/>
                <w:sz w:val="16"/>
                <w:szCs w:val="16"/>
                <w:lang w:val="en-US"/>
              </w:rPr>
              <w:t>14:40</w:t>
            </w:r>
          </w:p>
        </w:tc>
        <w:tc>
          <w:tcPr>
            <w:tcW w:w="2479" w:type="dxa"/>
          </w:tcPr>
          <w:p w:rsidR="00E160FA" w:rsidRPr="00D23FC8" w:rsidRDefault="00E160FA" w:rsidP="00390773">
            <w:pPr>
              <w:pStyle w:val="Lijstalinea"/>
              <w:ind w:left="0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23FC8">
              <w:rPr>
                <w:rFonts w:cstheme="minorHAnsi"/>
                <w:b/>
                <w:sz w:val="16"/>
                <w:szCs w:val="16"/>
                <w:lang w:val="en-US"/>
              </w:rPr>
              <w:t>Differential diagnosis and management of oral GVHD</w:t>
            </w:r>
          </w:p>
          <w:p w:rsidR="00E160FA" w:rsidRPr="002E289B" w:rsidRDefault="00E160FA" w:rsidP="00390773">
            <w:pPr>
              <w:pStyle w:val="Lijstalinea"/>
              <w:ind w:left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O</w:t>
            </w:r>
            <w:r w:rsidRPr="002E289B">
              <w:rPr>
                <w:rFonts w:cstheme="minorHAnsi"/>
                <w:sz w:val="16"/>
                <w:szCs w:val="16"/>
                <w:lang w:val="en-US"/>
              </w:rPr>
              <w:t>t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her oral lesions (including SCC). </w:t>
            </w:r>
            <w:r w:rsidRPr="002E289B">
              <w:rPr>
                <w:rFonts w:cstheme="minorHAnsi"/>
                <w:sz w:val="16"/>
                <w:szCs w:val="16"/>
                <w:lang w:val="en-US"/>
              </w:rPr>
              <w:t>Management of oral GVHD (</w:t>
            </w:r>
            <w:r w:rsidRPr="00CA28FF">
              <w:rPr>
                <w:rFonts w:cstheme="minorHAnsi"/>
                <w:b/>
                <w:i/>
                <w:sz w:val="16"/>
                <w:szCs w:val="16"/>
                <w:lang w:val="en-US"/>
              </w:rPr>
              <w:t>role of the dental tea</w:t>
            </w:r>
            <w:r w:rsidRPr="00CA28FF">
              <w:rPr>
                <w:rFonts w:cstheme="minorHAnsi"/>
                <w:b/>
                <w:sz w:val="16"/>
                <w:szCs w:val="16"/>
                <w:lang w:val="en-US"/>
              </w:rPr>
              <w:t>m</w:t>
            </w:r>
            <w:r w:rsidR="00CA28FF">
              <w:rPr>
                <w:rFonts w:cstheme="minorHAnsi"/>
                <w:sz w:val="16"/>
                <w:szCs w:val="16"/>
                <w:lang w:val="en-US"/>
              </w:rPr>
              <w:t xml:space="preserve"> (are there any contra-i</w:t>
            </w:r>
            <w:r w:rsidR="009E5A0F">
              <w:rPr>
                <w:rFonts w:cstheme="minorHAnsi"/>
                <w:sz w:val="16"/>
                <w:szCs w:val="16"/>
                <w:lang w:val="en-US"/>
              </w:rPr>
              <w:t>ndications for dental treatment</w:t>
            </w:r>
            <w:r w:rsidR="00CA28FF">
              <w:rPr>
                <w:rFonts w:cstheme="minorHAnsi"/>
                <w:sz w:val="16"/>
                <w:szCs w:val="16"/>
                <w:lang w:val="en-US"/>
              </w:rPr>
              <w:t>?)</w:t>
            </w:r>
            <w:r w:rsidRPr="002E289B">
              <w:rPr>
                <w:rFonts w:cstheme="minorHAnsi"/>
                <w:sz w:val="16"/>
                <w:szCs w:val="16"/>
                <w:lang w:val="en-US"/>
              </w:rPr>
              <w:t>, importance multidisciplinary cooperation, l</w:t>
            </w:r>
            <w:r w:rsidR="008C3713">
              <w:rPr>
                <w:rFonts w:cstheme="minorHAnsi"/>
                <w:sz w:val="16"/>
                <w:szCs w:val="16"/>
                <w:lang w:val="en-US"/>
              </w:rPr>
              <w:t xml:space="preserve">ocal therapies; including a PBM </w:t>
            </w:r>
            <w:r w:rsidRPr="002E289B">
              <w:rPr>
                <w:rFonts w:cstheme="minorHAnsi"/>
                <w:sz w:val="16"/>
                <w:szCs w:val="16"/>
                <w:lang w:val="en-US"/>
              </w:rPr>
              <w:t>case)</w:t>
            </w:r>
          </w:p>
        </w:tc>
        <w:tc>
          <w:tcPr>
            <w:tcW w:w="2433" w:type="dxa"/>
          </w:tcPr>
          <w:p w:rsidR="00E160FA" w:rsidRPr="002E289B" w:rsidRDefault="00E160FA" w:rsidP="00390773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 xml:space="preserve">Joel Epstein (City of Hope, </w:t>
            </w:r>
            <w:r w:rsidRPr="007878CF">
              <w:rPr>
                <w:rFonts w:cstheme="minorHAnsi"/>
                <w:sz w:val="16"/>
                <w:szCs w:val="16"/>
                <w:lang w:val="en-US"/>
              </w:rPr>
              <w:t>Duarte, and Samuel Oschin Comprehensive Cancer Institute, Cedars-Sinai Medical Center, Los Angeles, CA, USA</w:t>
            </w:r>
            <w:r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997" w:type="dxa"/>
          </w:tcPr>
          <w:p w:rsidR="00E160FA" w:rsidRPr="002E289B" w:rsidRDefault="00E160FA" w:rsidP="00390773">
            <w:pPr>
              <w:pStyle w:val="Lijstalinea"/>
              <w:ind w:left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Judith Raber-Durlacher</w:t>
            </w:r>
          </w:p>
        </w:tc>
      </w:tr>
      <w:tr w:rsidR="002308DD" w:rsidRPr="00782AE7" w:rsidTr="00FB5A24">
        <w:tc>
          <w:tcPr>
            <w:tcW w:w="2147" w:type="dxa"/>
          </w:tcPr>
          <w:p w:rsidR="002308DD" w:rsidRDefault="00EC3050" w:rsidP="00390773">
            <w:pPr>
              <w:pStyle w:val="Lijstalinea"/>
              <w:ind w:left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14</w:t>
            </w:r>
            <w:r w:rsidR="002308DD" w:rsidRPr="002E289B">
              <w:rPr>
                <w:rFonts w:cstheme="minorHAnsi"/>
                <w:sz w:val="16"/>
                <w:szCs w:val="16"/>
                <w:lang w:val="en-US"/>
              </w:rPr>
              <w:t>:</w:t>
            </w:r>
            <w:r w:rsidR="00D223B2">
              <w:rPr>
                <w:rFonts w:cstheme="minorHAnsi"/>
                <w:sz w:val="16"/>
                <w:szCs w:val="16"/>
                <w:lang w:val="en-US"/>
              </w:rPr>
              <w:t>40</w:t>
            </w:r>
            <w:r>
              <w:rPr>
                <w:rFonts w:cstheme="minorHAnsi"/>
                <w:sz w:val="16"/>
                <w:szCs w:val="16"/>
                <w:lang w:val="en-US"/>
              </w:rPr>
              <w:t>-15</w:t>
            </w:r>
            <w:r w:rsidR="002308DD">
              <w:rPr>
                <w:rFonts w:cstheme="minorHAnsi"/>
                <w:sz w:val="16"/>
                <w:szCs w:val="16"/>
                <w:lang w:val="en-US"/>
              </w:rPr>
              <w:t>:0</w:t>
            </w:r>
            <w:r w:rsidR="00342B0B">
              <w:rPr>
                <w:rFonts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2479" w:type="dxa"/>
          </w:tcPr>
          <w:p w:rsidR="002308DD" w:rsidRPr="00035D5D" w:rsidRDefault="002308DD" w:rsidP="00390773">
            <w:pPr>
              <w:pStyle w:val="Lijstalinea"/>
              <w:ind w:left="0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035D5D">
              <w:rPr>
                <w:rFonts w:cstheme="minorHAnsi"/>
                <w:b/>
                <w:sz w:val="16"/>
                <w:szCs w:val="16"/>
                <w:lang w:val="en-US"/>
              </w:rPr>
              <w:t>Dental caries associated with GVHD</w:t>
            </w:r>
            <w:r w:rsidR="00EC3050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r w:rsidR="00EC3050" w:rsidRPr="0044697C">
              <w:rPr>
                <w:rFonts w:cstheme="minorHAnsi"/>
                <w:sz w:val="16"/>
                <w:szCs w:val="16"/>
                <w:lang w:val="en-US"/>
              </w:rPr>
              <w:t>(</w:t>
            </w:r>
            <w:r w:rsidR="0044697C" w:rsidRPr="0044697C">
              <w:rPr>
                <w:rFonts w:cstheme="minorHAnsi"/>
                <w:sz w:val="16"/>
                <w:szCs w:val="16"/>
                <w:lang w:val="en-US"/>
              </w:rPr>
              <w:t>clinical manifestations</w:t>
            </w:r>
            <w:r w:rsidR="008701BE">
              <w:rPr>
                <w:rFonts w:cstheme="minorHAnsi"/>
                <w:sz w:val="16"/>
                <w:szCs w:val="16"/>
                <w:lang w:val="en-US"/>
              </w:rPr>
              <w:t>/clinical cases</w:t>
            </w:r>
            <w:r w:rsidR="0044697C" w:rsidRPr="0044697C">
              <w:rPr>
                <w:rFonts w:cstheme="minorHAnsi"/>
                <w:sz w:val="16"/>
                <w:szCs w:val="16"/>
                <w:lang w:val="en-US"/>
              </w:rPr>
              <w:t>, (potential) risk factors,</w:t>
            </w:r>
            <w:r w:rsidR="008701BE">
              <w:rPr>
                <w:rFonts w:cstheme="minorHAnsi"/>
                <w:sz w:val="16"/>
                <w:szCs w:val="16"/>
                <w:lang w:val="en-US"/>
              </w:rPr>
              <w:t xml:space="preserve"> preventi</w:t>
            </w:r>
            <w:r w:rsidR="009D5A91">
              <w:rPr>
                <w:rFonts w:cstheme="minorHAnsi"/>
                <w:sz w:val="16"/>
                <w:szCs w:val="16"/>
                <w:lang w:val="en-US"/>
              </w:rPr>
              <w:t>on, management</w:t>
            </w:r>
            <w:r w:rsidR="00CA28FF">
              <w:rPr>
                <w:rFonts w:cstheme="minorHAnsi"/>
                <w:sz w:val="16"/>
                <w:szCs w:val="16"/>
                <w:lang w:val="en-US"/>
              </w:rPr>
              <w:t xml:space="preserve"> (Eva?)</w:t>
            </w:r>
            <w:r w:rsidR="009D5A91">
              <w:rPr>
                <w:rFonts w:cstheme="minorHAnsi"/>
                <w:sz w:val="16"/>
                <w:szCs w:val="16"/>
                <w:lang w:val="en-US"/>
              </w:rPr>
              <w:t>. Need for more research: b</w:t>
            </w:r>
            <w:r w:rsidR="008701BE">
              <w:rPr>
                <w:rFonts w:cstheme="minorHAnsi"/>
                <w:sz w:val="16"/>
                <w:szCs w:val="16"/>
                <w:lang w:val="en-US"/>
              </w:rPr>
              <w:t>riefly touch on</w:t>
            </w:r>
            <w:r w:rsidR="009D5A91">
              <w:rPr>
                <w:rFonts w:cstheme="minorHAnsi"/>
                <w:sz w:val="16"/>
                <w:szCs w:val="16"/>
                <w:lang w:val="en-US"/>
              </w:rPr>
              <w:t xml:space="preserve"> ORA-STEM/</w:t>
            </w:r>
            <w:r w:rsidR="008701BE">
              <w:rPr>
                <w:rFonts w:cstheme="minorHAnsi"/>
                <w:sz w:val="16"/>
                <w:szCs w:val="16"/>
                <w:lang w:val="en-US"/>
              </w:rPr>
              <w:t>H-OME study)</w:t>
            </w:r>
          </w:p>
        </w:tc>
        <w:tc>
          <w:tcPr>
            <w:tcW w:w="2433" w:type="dxa"/>
          </w:tcPr>
          <w:p w:rsidR="002308DD" w:rsidRPr="009B4EE9" w:rsidRDefault="002308DD" w:rsidP="00390773">
            <w:pPr>
              <w:pStyle w:val="Lijstalinea"/>
              <w:ind w:left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E289B">
              <w:rPr>
                <w:rFonts w:cstheme="minorHAnsi"/>
                <w:sz w:val="16"/>
                <w:szCs w:val="16"/>
                <w:lang w:val="en-US"/>
              </w:rPr>
              <w:t>Marie-Charlotte Huysmans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(</w:t>
            </w:r>
            <w:r w:rsidRPr="009B4EE9">
              <w:rPr>
                <w:rFonts w:cstheme="minorHAnsi"/>
                <w:sz w:val="16"/>
                <w:szCs w:val="16"/>
                <w:lang w:val="en-US"/>
              </w:rPr>
              <w:t>Radboud University Medical Center, Nijmegen</w:t>
            </w:r>
            <w:r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997" w:type="dxa"/>
          </w:tcPr>
          <w:p w:rsidR="002308DD" w:rsidRPr="002E289B" w:rsidRDefault="002308DD" w:rsidP="00390773">
            <w:pPr>
              <w:pStyle w:val="Lijstalinea"/>
              <w:ind w:left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Judith Raber-Durlacher</w:t>
            </w:r>
          </w:p>
        </w:tc>
      </w:tr>
      <w:tr w:rsidR="00B4379C" w:rsidRPr="008701BE" w:rsidTr="002A5519">
        <w:tc>
          <w:tcPr>
            <w:tcW w:w="2147" w:type="dxa"/>
          </w:tcPr>
          <w:p w:rsidR="00B4379C" w:rsidRPr="002E289B" w:rsidRDefault="00B4379C" w:rsidP="00390773">
            <w:pPr>
              <w:pStyle w:val="Lijstalinea"/>
              <w:ind w:left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15</w:t>
            </w:r>
            <w:r w:rsidR="00342B0B">
              <w:rPr>
                <w:rFonts w:cstheme="minorHAnsi"/>
                <w:sz w:val="16"/>
                <w:szCs w:val="16"/>
                <w:lang w:val="en-US"/>
              </w:rPr>
              <w:t>:05</w:t>
            </w:r>
            <w:r w:rsidRPr="002E289B">
              <w:rPr>
                <w:rFonts w:cstheme="minorHAnsi"/>
                <w:sz w:val="16"/>
                <w:szCs w:val="16"/>
                <w:lang w:val="en-US"/>
              </w:rPr>
              <w:t>-15:</w:t>
            </w:r>
            <w:r>
              <w:rPr>
                <w:rFonts w:cstheme="minorHAnsi"/>
                <w:sz w:val="16"/>
                <w:szCs w:val="16"/>
                <w:lang w:val="en-US"/>
              </w:rPr>
              <w:t>30</w:t>
            </w:r>
          </w:p>
        </w:tc>
        <w:tc>
          <w:tcPr>
            <w:tcW w:w="6909" w:type="dxa"/>
            <w:gridSpan w:val="3"/>
          </w:tcPr>
          <w:p w:rsidR="00B4379C" w:rsidRPr="002E289B" w:rsidRDefault="00B4379C" w:rsidP="00390773">
            <w:pPr>
              <w:pStyle w:val="Lijstalinea"/>
              <w:ind w:left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D23FC8">
              <w:rPr>
                <w:rFonts w:cstheme="minorHAnsi"/>
                <w:b/>
                <w:sz w:val="16"/>
                <w:szCs w:val="16"/>
                <w:lang w:val="en-US"/>
              </w:rPr>
              <w:t>Tea break</w:t>
            </w:r>
          </w:p>
        </w:tc>
      </w:tr>
      <w:tr w:rsidR="00237F74" w:rsidRPr="00CD62C3" w:rsidTr="00FB5A24">
        <w:trPr>
          <w:trHeight w:val="1572"/>
        </w:trPr>
        <w:tc>
          <w:tcPr>
            <w:tcW w:w="2147" w:type="dxa"/>
          </w:tcPr>
          <w:p w:rsidR="00237F74" w:rsidRPr="002E289B" w:rsidRDefault="00237F74" w:rsidP="00390773">
            <w:pPr>
              <w:pStyle w:val="Lijstalinea"/>
              <w:ind w:left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lastRenderedPageBreak/>
              <w:t>15:30- 16:</w:t>
            </w:r>
            <w:r w:rsidR="00FB5A24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4912" w:type="dxa"/>
            <w:gridSpan w:val="2"/>
          </w:tcPr>
          <w:p w:rsidR="00FB5A24" w:rsidRDefault="00FB5A24" w:rsidP="00390773">
            <w:pPr>
              <w:pStyle w:val="Lijstalinea"/>
              <w:ind w:left="0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I</w:t>
            </w:r>
            <w:r w:rsidR="00342B0B">
              <w:rPr>
                <w:rFonts w:cstheme="minorHAnsi"/>
                <w:b/>
                <w:sz w:val="16"/>
                <w:szCs w:val="16"/>
                <w:lang w:val="en-US"/>
              </w:rPr>
              <w:t>nteractive session with survivors with (history) of oral cGVHD</w:t>
            </w:r>
          </w:p>
          <w:p w:rsidR="001A412F" w:rsidRPr="00CD62C3" w:rsidRDefault="001A412F" w:rsidP="00390773">
            <w:pPr>
              <w:pStyle w:val="Lijstalinea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CD62C3">
              <w:rPr>
                <w:rFonts w:cstheme="minorHAnsi"/>
                <w:sz w:val="16"/>
                <w:szCs w:val="16"/>
              </w:rPr>
              <w:t xml:space="preserve">Marieke Schoordijk </w:t>
            </w:r>
            <w:r w:rsidR="00952AF5">
              <w:rPr>
                <w:rFonts w:cstheme="minorHAnsi"/>
                <w:sz w:val="16"/>
                <w:szCs w:val="16"/>
              </w:rPr>
              <w:t>(</w:t>
            </w:r>
            <w:r w:rsidRPr="00CD62C3">
              <w:rPr>
                <w:rFonts w:cstheme="minorHAnsi"/>
                <w:sz w:val="16"/>
                <w:szCs w:val="16"/>
              </w:rPr>
              <w:t>VUmc</w:t>
            </w:r>
            <w:r w:rsidR="00952AF5">
              <w:rPr>
                <w:rFonts w:cstheme="minorHAnsi"/>
                <w:sz w:val="16"/>
                <w:szCs w:val="16"/>
              </w:rPr>
              <w:t>)</w:t>
            </w:r>
          </w:p>
          <w:p w:rsidR="001A412F" w:rsidRDefault="00952AF5" w:rsidP="00390773">
            <w:pPr>
              <w:pStyle w:val="Lijstalinea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Gerianne Hoogendoorn</w:t>
            </w:r>
            <w:r w:rsidR="001A412F" w:rsidRPr="00CD62C3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(</w:t>
            </w:r>
            <w:r w:rsidR="001A412F" w:rsidRPr="00CD62C3">
              <w:rPr>
                <w:rFonts w:cstheme="minorHAnsi"/>
                <w:sz w:val="16"/>
                <w:szCs w:val="16"/>
              </w:rPr>
              <w:t>AMC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:rsidR="00237F74" w:rsidRPr="002E289B" w:rsidRDefault="001A412F" w:rsidP="00342B0B">
            <w:pPr>
              <w:pStyle w:val="Lijstalinea"/>
              <w:ind w:left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All presenters and audienc</w:t>
            </w:r>
            <w:r w:rsidR="00342B0B">
              <w:rPr>
                <w:rFonts w:cstheme="minorHAnsi"/>
                <w:sz w:val="16"/>
                <w:szCs w:val="16"/>
                <w:lang w:val="en-US"/>
              </w:rPr>
              <w:t>e</w:t>
            </w:r>
          </w:p>
        </w:tc>
        <w:tc>
          <w:tcPr>
            <w:tcW w:w="1997" w:type="dxa"/>
          </w:tcPr>
          <w:p w:rsidR="00237F74" w:rsidRPr="002E289B" w:rsidRDefault="00237F74" w:rsidP="00390773">
            <w:pPr>
              <w:pStyle w:val="Lijstalinea"/>
              <w:ind w:left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Mette Hazenberg</w:t>
            </w:r>
            <w:r w:rsidR="00CD62C3">
              <w:rPr>
                <w:rFonts w:cstheme="minorHAnsi"/>
                <w:sz w:val="16"/>
                <w:szCs w:val="16"/>
                <w:lang w:val="en-US"/>
              </w:rPr>
              <w:t xml:space="preserve"> AMC</w:t>
            </w:r>
          </w:p>
          <w:p w:rsidR="00CD62C3" w:rsidRPr="00CD62C3" w:rsidRDefault="00CD62C3" w:rsidP="00390773">
            <w:pPr>
              <w:pStyle w:val="Lijstalinea"/>
              <w:ind w:left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FB5A24" w:rsidRPr="006224A7" w:rsidTr="005232C9">
        <w:tc>
          <w:tcPr>
            <w:tcW w:w="2147" w:type="dxa"/>
          </w:tcPr>
          <w:p w:rsidR="00FB5A24" w:rsidRPr="002E289B" w:rsidRDefault="00FB5A24" w:rsidP="00390773">
            <w:pPr>
              <w:pStyle w:val="Lijstalinea"/>
              <w:ind w:left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16:10-16:15</w:t>
            </w:r>
          </w:p>
        </w:tc>
        <w:tc>
          <w:tcPr>
            <w:tcW w:w="4912" w:type="dxa"/>
            <w:gridSpan w:val="2"/>
          </w:tcPr>
          <w:p w:rsidR="00FB5A24" w:rsidRPr="002E289B" w:rsidRDefault="00FB5A24" w:rsidP="00390773">
            <w:pPr>
              <w:pStyle w:val="Lijstalinea"/>
              <w:ind w:left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D23FC8">
              <w:rPr>
                <w:rFonts w:cstheme="minorHAnsi"/>
                <w:b/>
                <w:sz w:val="16"/>
                <w:szCs w:val="16"/>
                <w:lang w:val="en-US"/>
              </w:rPr>
              <w:t>Closing remarks</w:t>
            </w:r>
          </w:p>
        </w:tc>
        <w:tc>
          <w:tcPr>
            <w:tcW w:w="1997" w:type="dxa"/>
          </w:tcPr>
          <w:p w:rsidR="00FB5A24" w:rsidRPr="002E289B" w:rsidRDefault="00FB5A24" w:rsidP="00390773">
            <w:pPr>
              <w:pStyle w:val="Lijstalinea"/>
              <w:ind w:left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E289B">
              <w:rPr>
                <w:rFonts w:cstheme="minorHAnsi"/>
                <w:sz w:val="16"/>
                <w:szCs w:val="16"/>
                <w:lang w:val="en-US"/>
              </w:rPr>
              <w:t>Judith Raber-Durlacher</w:t>
            </w:r>
          </w:p>
        </w:tc>
      </w:tr>
      <w:tr w:rsidR="00FB5A24" w:rsidRPr="00355713" w:rsidTr="003E57B3">
        <w:tc>
          <w:tcPr>
            <w:tcW w:w="2147" w:type="dxa"/>
          </w:tcPr>
          <w:p w:rsidR="00FB5A24" w:rsidRPr="002E289B" w:rsidRDefault="00FB5A24" w:rsidP="00390773">
            <w:pPr>
              <w:pStyle w:val="Lijstalinea"/>
              <w:ind w:left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From 16:15</w:t>
            </w:r>
          </w:p>
        </w:tc>
        <w:tc>
          <w:tcPr>
            <w:tcW w:w="4912" w:type="dxa"/>
            <w:gridSpan w:val="2"/>
          </w:tcPr>
          <w:p w:rsidR="00FB5A24" w:rsidRPr="00D23FC8" w:rsidRDefault="00FB5A24" w:rsidP="00390773">
            <w:pPr>
              <w:pStyle w:val="Lijstalinea"/>
              <w:ind w:left="0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23FC8">
              <w:rPr>
                <w:rFonts w:cstheme="minorHAnsi"/>
                <w:b/>
                <w:sz w:val="16"/>
                <w:szCs w:val="16"/>
                <w:lang w:val="en-US"/>
              </w:rPr>
              <w:t>Drinks</w:t>
            </w:r>
          </w:p>
          <w:p w:rsidR="00FB5A24" w:rsidRPr="002E289B" w:rsidRDefault="00FB5A24" w:rsidP="00390773">
            <w:pPr>
              <w:pStyle w:val="Lijstalinea"/>
              <w:ind w:left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D23FC8">
              <w:rPr>
                <w:rFonts w:cstheme="minorHAnsi"/>
                <w:b/>
                <w:sz w:val="16"/>
                <w:szCs w:val="16"/>
                <w:lang w:val="en-US"/>
              </w:rPr>
              <w:t>TOUR ACTA</w:t>
            </w:r>
          </w:p>
        </w:tc>
        <w:tc>
          <w:tcPr>
            <w:tcW w:w="1997" w:type="dxa"/>
          </w:tcPr>
          <w:p w:rsidR="00FB5A24" w:rsidRDefault="00FB5A24" w:rsidP="00390773">
            <w:pPr>
              <w:pStyle w:val="Lijstalinea"/>
              <w:ind w:left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Yalda Aziz and students (ACTA)</w:t>
            </w:r>
          </w:p>
        </w:tc>
      </w:tr>
    </w:tbl>
    <w:p w:rsidR="001C52EB" w:rsidRDefault="00355713" w:rsidP="00390773">
      <w:pPr>
        <w:jc w:val="center"/>
        <w:rPr>
          <w:rFonts w:cstheme="minorHAnsi"/>
          <w:sz w:val="16"/>
          <w:szCs w:val="16"/>
          <w:lang w:val="en-US"/>
        </w:rPr>
      </w:pPr>
    </w:p>
    <w:p w:rsidR="00AC0B46" w:rsidRDefault="009D5CBF" w:rsidP="00390773">
      <w:pPr>
        <w:pStyle w:val="Lijstalinea"/>
        <w:numPr>
          <w:ilvl w:val="0"/>
          <w:numId w:val="2"/>
        </w:numPr>
        <w:rPr>
          <w:rFonts w:cstheme="minorHAnsi"/>
          <w:sz w:val="16"/>
          <w:szCs w:val="16"/>
          <w:lang w:val="en-US"/>
        </w:rPr>
      </w:pPr>
      <w:r>
        <w:rPr>
          <w:rFonts w:cstheme="minorHAnsi"/>
          <w:sz w:val="16"/>
          <w:szCs w:val="16"/>
          <w:lang w:val="en-US"/>
        </w:rPr>
        <w:t>Please allow at least 3</w:t>
      </w:r>
      <w:r w:rsidR="00782AE7">
        <w:rPr>
          <w:rFonts w:cstheme="minorHAnsi"/>
          <w:sz w:val="16"/>
          <w:szCs w:val="16"/>
          <w:lang w:val="en-US"/>
        </w:rPr>
        <w:t xml:space="preserve"> minutes for discussion at the end of your presentation</w:t>
      </w:r>
    </w:p>
    <w:p w:rsidR="00123751" w:rsidRPr="004B5D81" w:rsidRDefault="004B5D81" w:rsidP="00390773">
      <w:pPr>
        <w:ind w:left="360"/>
        <w:rPr>
          <w:rFonts w:cstheme="minorHAnsi"/>
          <w:sz w:val="16"/>
          <w:szCs w:val="16"/>
          <w:lang w:val="en-US"/>
        </w:rPr>
      </w:pPr>
      <w:r>
        <w:rPr>
          <w:rFonts w:cstheme="minorHAnsi"/>
          <w:sz w:val="16"/>
          <w:szCs w:val="16"/>
          <w:lang w:val="en-US"/>
        </w:rPr>
        <w:t xml:space="preserve">** </w:t>
      </w:r>
      <w:r w:rsidR="00123751" w:rsidRPr="004B5D81">
        <w:rPr>
          <w:rFonts w:cstheme="minorHAnsi"/>
          <w:sz w:val="16"/>
          <w:szCs w:val="16"/>
          <w:lang w:val="en-US"/>
        </w:rPr>
        <w:t xml:space="preserve">little bit of spare time in case of </w:t>
      </w:r>
      <w:r>
        <w:rPr>
          <w:rFonts w:cstheme="minorHAnsi"/>
          <w:sz w:val="16"/>
          <w:szCs w:val="16"/>
          <w:lang w:val="en-US"/>
        </w:rPr>
        <w:t>any delays</w:t>
      </w:r>
    </w:p>
    <w:p w:rsidR="00B8245E" w:rsidRPr="00123751" w:rsidRDefault="00B8245E" w:rsidP="00B8245E">
      <w:pPr>
        <w:rPr>
          <w:rFonts w:cstheme="minorHAnsi"/>
          <w:sz w:val="16"/>
          <w:szCs w:val="16"/>
          <w:lang w:val="en-US"/>
        </w:rPr>
      </w:pPr>
    </w:p>
    <w:sectPr w:rsidR="00B8245E" w:rsidRPr="00123751" w:rsidSect="007E1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87" w:rsidRDefault="00342087" w:rsidP="00F742A3">
      <w:pPr>
        <w:spacing w:after="0" w:line="240" w:lineRule="auto"/>
      </w:pPr>
      <w:r>
        <w:separator/>
      </w:r>
    </w:p>
  </w:endnote>
  <w:endnote w:type="continuationSeparator" w:id="0">
    <w:p w:rsidR="00342087" w:rsidRDefault="00342087" w:rsidP="00F7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87" w:rsidRDefault="00342087" w:rsidP="00F742A3">
      <w:pPr>
        <w:spacing w:after="0" w:line="240" w:lineRule="auto"/>
      </w:pPr>
      <w:r>
        <w:separator/>
      </w:r>
    </w:p>
  </w:footnote>
  <w:footnote w:type="continuationSeparator" w:id="0">
    <w:p w:rsidR="00342087" w:rsidRDefault="00342087" w:rsidP="00F7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3ACA"/>
    <w:multiLevelType w:val="hybridMultilevel"/>
    <w:tmpl w:val="172C319C"/>
    <w:lvl w:ilvl="0" w:tplc="0388BC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90DB1"/>
    <w:multiLevelType w:val="hybridMultilevel"/>
    <w:tmpl w:val="CC42B4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31"/>
    <w:rsid w:val="00000B3B"/>
    <w:rsid w:val="00035D5D"/>
    <w:rsid w:val="00057492"/>
    <w:rsid w:val="000B015D"/>
    <w:rsid w:val="000B6631"/>
    <w:rsid w:val="000E6E44"/>
    <w:rsid w:val="000F3F7E"/>
    <w:rsid w:val="00115D60"/>
    <w:rsid w:val="00123751"/>
    <w:rsid w:val="0012470C"/>
    <w:rsid w:val="00154E9C"/>
    <w:rsid w:val="00157C4F"/>
    <w:rsid w:val="00172DD7"/>
    <w:rsid w:val="00180458"/>
    <w:rsid w:val="001A412F"/>
    <w:rsid w:val="001C5EB6"/>
    <w:rsid w:val="002308DD"/>
    <w:rsid w:val="00237F74"/>
    <w:rsid w:val="00240461"/>
    <w:rsid w:val="002B19D8"/>
    <w:rsid w:val="002E289B"/>
    <w:rsid w:val="00342087"/>
    <w:rsid w:val="00342B0B"/>
    <w:rsid w:val="00355713"/>
    <w:rsid w:val="0038737A"/>
    <w:rsid w:val="00390773"/>
    <w:rsid w:val="003A2929"/>
    <w:rsid w:val="003B4FDE"/>
    <w:rsid w:val="003D00E6"/>
    <w:rsid w:val="003D5C3A"/>
    <w:rsid w:val="003E1EF2"/>
    <w:rsid w:val="003E32B1"/>
    <w:rsid w:val="003F1B52"/>
    <w:rsid w:val="00414D40"/>
    <w:rsid w:val="00417ADC"/>
    <w:rsid w:val="0044697C"/>
    <w:rsid w:val="00453C4C"/>
    <w:rsid w:val="00456F29"/>
    <w:rsid w:val="00457BA9"/>
    <w:rsid w:val="00475CDA"/>
    <w:rsid w:val="004B5D81"/>
    <w:rsid w:val="005145FE"/>
    <w:rsid w:val="005351D5"/>
    <w:rsid w:val="00551AED"/>
    <w:rsid w:val="00557D0C"/>
    <w:rsid w:val="00576785"/>
    <w:rsid w:val="00577F4E"/>
    <w:rsid w:val="00585A9A"/>
    <w:rsid w:val="00596B28"/>
    <w:rsid w:val="005B3B6F"/>
    <w:rsid w:val="005C2AEF"/>
    <w:rsid w:val="005C573B"/>
    <w:rsid w:val="005D3C24"/>
    <w:rsid w:val="005D3C2F"/>
    <w:rsid w:val="005F08C5"/>
    <w:rsid w:val="006224A7"/>
    <w:rsid w:val="00680331"/>
    <w:rsid w:val="006B730B"/>
    <w:rsid w:val="006D250A"/>
    <w:rsid w:val="006D2B98"/>
    <w:rsid w:val="006D3D68"/>
    <w:rsid w:val="006E6C0C"/>
    <w:rsid w:val="007376B8"/>
    <w:rsid w:val="00746772"/>
    <w:rsid w:val="0075590F"/>
    <w:rsid w:val="00782AE7"/>
    <w:rsid w:val="007878CF"/>
    <w:rsid w:val="00792377"/>
    <w:rsid w:val="007A0DEF"/>
    <w:rsid w:val="007D5E09"/>
    <w:rsid w:val="007E1D26"/>
    <w:rsid w:val="008701BE"/>
    <w:rsid w:val="00897F9E"/>
    <w:rsid w:val="008C3713"/>
    <w:rsid w:val="008C5BA4"/>
    <w:rsid w:val="008F28EE"/>
    <w:rsid w:val="0090176C"/>
    <w:rsid w:val="009039AB"/>
    <w:rsid w:val="009039DD"/>
    <w:rsid w:val="009210A6"/>
    <w:rsid w:val="009317BC"/>
    <w:rsid w:val="00952AF5"/>
    <w:rsid w:val="009600F0"/>
    <w:rsid w:val="00984303"/>
    <w:rsid w:val="0098666E"/>
    <w:rsid w:val="009B4EE9"/>
    <w:rsid w:val="009D5A91"/>
    <w:rsid w:val="009D5CBF"/>
    <w:rsid w:val="009D7AB0"/>
    <w:rsid w:val="009E29C0"/>
    <w:rsid w:val="009E5A0F"/>
    <w:rsid w:val="009E64A5"/>
    <w:rsid w:val="00A1768C"/>
    <w:rsid w:val="00A64126"/>
    <w:rsid w:val="00A92EB0"/>
    <w:rsid w:val="00AA384E"/>
    <w:rsid w:val="00AA3B9A"/>
    <w:rsid w:val="00AC0B46"/>
    <w:rsid w:val="00B10CA9"/>
    <w:rsid w:val="00B376D0"/>
    <w:rsid w:val="00B4379C"/>
    <w:rsid w:val="00B4420E"/>
    <w:rsid w:val="00B73D3D"/>
    <w:rsid w:val="00B8245E"/>
    <w:rsid w:val="00BB5425"/>
    <w:rsid w:val="00BC0840"/>
    <w:rsid w:val="00BF66CA"/>
    <w:rsid w:val="00C16E65"/>
    <w:rsid w:val="00C531D2"/>
    <w:rsid w:val="00C66EF7"/>
    <w:rsid w:val="00C713F5"/>
    <w:rsid w:val="00C909A6"/>
    <w:rsid w:val="00C93654"/>
    <w:rsid w:val="00CA28FF"/>
    <w:rsid w:val="00CD62C3"/>
    <w:rsid w:val="00CE537E"/>
    <w:rsid w:val="00CE5990"/>
    <w:rsid w:val="00D1178A"/>
    <w:rsid w:val="00D223B2"/>
    <w:rsid w:val="00D23FC8"/>
    <w:rsid w:val="00D37B57"/>
    <w:rsid w:val="00D6061E"/>
    <w:rsid w:val="00D87397"/>
    <w:rsid w:val="00DA1010"/>
    <w:rsid w:val="00DD0F99"/>
    <w:rsid w:val="00DD6883"/>
    <w:rsid w:val="00DE6A43"/>
    <w:rsid w:val="00DF59D8"/>
    <w:rsid w:val="00E1103F"/>
    <w:rsid w:val="00E1537A"/>
    <w:rsid w:val="00E160FA"/>
    <w:rsid w:val="00E23553"/>
    <w:rsid w:val="00E26216"/>
    <w:rsid w:val="00E35E3C"/>
    <w:rsid w:val="00E91F60"/>
    <w:rsid w:val="00EA0426"/>
    <w:rsid w:val="00EA0F96"/>
    <w:rsid w:val="00EC269D"/>
    <w:rsid w:val="00EC3050"/>
    <w:rsid w:val="00EC68AD"/>
    <w:rsid w:val="00F079FD"/>
    <w:rsid w:val="00F435BE"/>
    <w:rsid w:val="00F54ADD"/>
    <w:rsid w:val="00F71CC4"/>
    <w:rsid w:val="00F742A3"/>
    <w:rsid w:val="00F81900"/>
    <w:rsid w:val="00F97B8E"/>
    <w:rsid w:val="00FB5A24"/>
    <w:rsid w:val="00FC0AA1"/>
    <w:rsid w:val="00FC5DFE"/>
    <w:rsid w:val="00FC7B14"/>
    <w:rsid w:val="00FD1018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1F0B"/>
  <w14:defaultImageDpi w14:val="32767"/>
  <w15:chartTrackingRefBased/>
  <w15:docId w15:val="{F7173940-EBF0-5242-8524-E53B94DE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80331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0331"/>
    <w:pPr>
      <w:ind w:left="720"/>
      <w:contextualSpacing/>
    </w:pPr>
  </w:style>
  <w:style w:type="table" w:styleId="Tabelraster">
    <w:name w:val="Table Grid"/>
    <w:basedOn w:val="Standaardtabel"/>
    <w:uiPriority w:val="39"/>
    <w:rsid w:val="007D5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742A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742A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742A3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B8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Raber</dc:creator>
  <cp:keywords/>
  <dc:description/>
  <cp:lastModifiedBy>wgschuppert</cp:lastModifiedBy>
  <cp:revision>6</cp:revision>
  <dcterms:created xsi:type="dcterms:W3CDTF">2018-04-13T06:37:00Z</dcterms:created>
  <dcterms:modified xsi:type="dcterms:W3CDTF">2018-06-06T08:34:00Z</dcterms:modified>
</cp:coreProperties>
</file>